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84" w:rsidRDefault="006B0EA4" w:rsidP="0023448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332509</wp:posOffset>
            </wp:positionH>
            <wp:positionV relativeFrom="paragraph">
              <wp:posOffset>-231012</wp:posOffset>
            </wp:positionV>
            <wp:extent cx="4476997" cy="629577"/>
            <wp:effectExtent l="0" t="0" r="0" b="0"/>
            <wp:wrapNone/>
            <wp:docPr id="3" name="Picture 3" descr="G:\Graphics\Logo\chem_corp_logo_med_re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\chem_corp_logo_med_res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89" cy="6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96A" w:rsidRDefault="00234484" w:rsidP="00234484">
      <w:r>
        <w:t xml:space="preserve">    </w:t>
      </w:r>
    </w:p>
    <w:p w:rsidR="00463151" w:rsidRPr="006B0EA4" w:rsidRDefault="00234484" w:rsidP="00234484">
      <w:pPr>
        <w:rPr>
          <w:b/>
          <w:color w:val="17365D" w:themeColor="text2" w:themeShade="BF"/>
          <w:sz w:val="52"/>
          <w:szCs w:val="52"/>
        </w:rPr>
      </w:pPr>
      <w:r>
        <w:t xml:space="preserve">                          </w:t>
      </w:r>
      <w:r w:rsidRPr="006B0EA4">
        <w:rPr>
          <w:color w:val="17365D" w:themeColor="text2" w:themeShade="BF"/>
        </w:rPr>
        <w:t xml:space="preserve">      </w:t>
      </w:r>
      <w:r w:rsidRPr="006B0EA4">
        <w:rPr>
          <w:b/>
          <w:color w:val="17365D" w:themeColor="text2" w:themeShade="BF"/>
          <w:sz w:val="52"/>
          <w:szCs w:val="52"/>
        </w:rPr>
        <w:t>Environmental Policy</w:t>
      </w:r>
    </w:p>
    <w:p w:rsidR="00234484" w:rsidRPr="006B0EA4" w:rsidRDefault="00234484" w:rsidP="00234484">
      <w:p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 xml:space="preserve">Chemical Corporation </w:t>
      </w:r>
      <w:r w:rsidR="0089074A">
        <w:rPr>
          <w:color w:val="17365D" w:themeColor="text2" w:themeShade="BF"/>
          <w:sz w:val="24"/>
          <w:szCs w:val="24"/>
        </w:rPr>
        <w:t>(</w:t>
      </w:r>
      <w:r w:rsidRPr="006B0EA4">
        <w:rPr>
          <w:color w:val="17365D" w:themeColor="text2" w:themeShade="BF"/>
          <w:sz w:val="24"/>
          <w:szCs w:val="24"/>
        </w:rPr>
        <w:t>UK</w:t>
      </w:r>
      <w:r w:rsidR="0089074A">
        <w:rPr>
          <w:color w:val="17365D" w:themeColor="text2" w:themeShade="BF"/>
          <w:sz w:val="24"/>
          <w:szCs w:val="24"/>
        </w:rPr>
        <w:t>)</w:t>
      </w:r>
      <w:r w:rsidRPr="006B0EA4">
        <w:rPr>
          <w:color w:val="17365D" w:themeColor="text2" w:themeShade="BF"/>
          <w:sz w:val="24"/>
          <w:szCs w:val="24"/>
        </w:rPr>
        <w:t xml:space="preserve"> Ltd accepts an obligation to comply with all relevant legislation and to minimise its impact upon the environment.</w:t>
      </w:r>
    </w:p>
    <w:p w:rsidR="00234484" w:rsidRPr="006B0EA4" w:rsidRDefault="00234484" w:rsidP="00234484">
      <w:p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Chemical Corporation</w:t>
      </w:r>
      <w:r w:rsidR="0089074A">
        <w:rPr>
          <w:color w:val="17365D" w:themeColor="text2" w:themeShade="BF"/>
          <w:sz w:val="24"/>
          <w:szCs w:val="24"/>
        </w:rPr>
        <w:t xml:space="preserve"> (</w:t>
      </w:r>
      <w:r w:rsidRPr="006B0EA4">
        <w:rPr>
          <w:color w:val="17365D" w:themeColor="text2" w:themeShade="BF"/>
          <w:sz w:val="24"/>
          <w:szCs w:val="24"/>
        </w:rPr>
        <w:t>UK</w:t>
      </w:r>
      <w:r w:rsidR="0089074A">
        <w:rPr>
          <w:color w:val="17365D" w:themeColor="text2" w:themeShade="BF"/>
          <w:sz w:val="24"/>
          <w:szCs w:val="24"/>
        </w:rPr>
        <w:t xml:space="preserve">) </w:t>
      </w:r>
      <w:r w:rsidRPr="006B0EA4">
        <w:rPr>
          <w:color w:val="17365D" w:themeColor="text2" w:themeShade="BF"/>
          <w:sz w:val="24"/>
          <w:szCs w:val="24"/>
        </w:rPr>
        <w:t xml:space="preserve">Ltd has implemented an environmental </w:t>
      </w:r>
      <w:r w:rsidR="0089074A">
        <w:rPr>
          <w:color w:val="17365D" w:themeColor="text2" w:themeShade="BF"/>
          <w:sz w:val="24"/>
          <w:szCs w:val="24"/>
        </w:rPr>
        <w:t>m</w:t>
      </w:r>
      <w:r w:rsidRPr="006B0EA4">
        <w:rPr>
          <w:color w:val="17365D" w:themeColor="text2" w:themeShade="BF"/>
          <w:sz w:val="24"/>
          <w:szCs w:val="24"/>
        </w:rPr>
        <w:t>anagement system that ensures that its environmental impacts are identified and minimised where possible</w:t>
      </w:r>
      <w:r w:rsidR="0089074A">
        <w:rPr>
          <w:color w:val="17365D" w:themeColor="text2" w:themeShade="BF"/>
          <w:sz w:val="24"/>
          <w:szCs w:val="24"/>
        </w:rPr>
        <w:t>.  T</w:t>
      </w:r>
      <w:r w:rsidRPr="006B0EA4">
        <w:rPr>
          <w:color w:val="17365D" w:themeColor="text2" w:themeShade="BF"/>
          <w:sz w:val="24"/>
          <w:szCs w:val="24"/>
        </w:rPr>
        <w:t>he environmental impacts that Chemical Corporation (UK) Ltd are addressing include the following:</w:t>
      </w:r>
    </w:p>
    <w:p w:rsidR="00234484" w:rsidRPr="006B0EA4" w:rsidRDefault="00CF1854" w:rsidP="00234484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To minimise</w:t>
      </w:r>
      <w:r w:rsidR="00234484" w:rsidRPr="006B0EA4">
        <w:rPr>
          <w:color w:val="17365D" w:themeColor="text2" w:themeShade="BF"/>
          <w:sz w:val="24"/>
          <w:szCs w:val="24"/>
        </w:rPr>
        <w:t xml:space="preserve"> waste production</w:t>
      </w:r>
    </w:p>
    <w:p w:rsidR="00234484" w:rsidRPr="006B0EA4" w:rsidRDefault="00234484" w:rsidP="00234484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To wherever possible re-cycle materials such as paper, cardboard, plastic containers and steel drums.</w:t>
      </w:r>
    </w:p>
    <w:p w:rsidR="00234484" w:rsidRPr="006B0EA4" w:rsidRDefault="00CF1854" w:rsidP="00234484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To m</w:t>
      </w:r>
      <w:r w:rsidR="00234484" w:rsidRPr="006B0EA4">
        <w:rPr>
          <w:color w:val="17365D" w:themeColor="text2" w:themeShade="BF"/>
          <w:sz w:val="24"/>
          <w:szCs w:val="24"/>
        </w:rPr>
        <w:t>inimise onsite energy use</w:t>
      </w:r>
    </w:p>
    <w:p w:rsidR="00234484" w:rsidRPr="006B0EA4" w:rsidRDefault="00234484" w:rsidP="00234484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 xml:space="preserve">To dispose of </w:t>
      </w:r>
      <w:r w:rsidR="00CF1854" w:rsidRPr="006B0EA4">
        <w:rPr>
          <w:color w:val="17365D" w:themeColor="text2" w:themeShade="BF"/>
          <w:sz w:val="24"/>
          <w:szCs w:val="24"/>
        </w:rPr>
        <w:t>all waste materials</w:t>
      </w:r>
      <w:r w:rsidRPr="006B0EA4">
        <w:rPr>
          <w:color w:val="17365D" w:themeColor="text2" w:themeShade="BF"/>
          <w:sz w:val="24"/>
          <w:szCs w:val="24"/>
        </w:rPr>
        <w:t xml:space="preserve"> through a</w:t>
      </w:r>
      <w:r w:rsidR="00CF1854" w:rsidRPr="006B0EA4">
        <w:rPr>
          <w:color w:val="17365D" w:themeColor="text2" w:themeShade="BF"/>
          <w:sz w:val="24"/>
          <w:szCs w:val="24"/>
        </w:rPr>
        <w:t>n approved registered waste</w:t>
      </w:r>
      <w:r w:rsidRPr="006B0EA4">
        <w:rPr>
          <w:color w:val="17365D" w:themeColor="text2" w:themeShade="BF"/>
          <w:sz w:val="24"/>
          <w:szCs w:val="24"/>
        </w:rPr>
        <w:t xml:space="preserve"> carrier</w:t>
      </w:r>
    </w:p>
    <w:p w:rsidR="00CF1854" w:rsidRPr="006B0EA4" w:rsidRDefault="00CF1854" w:rsidP="00234484">
      <w:p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Chemical Corporation (UK) Ltd carries out regular reviews of our systems to ensure the environmental management system remains effective.</w:t>
      </w:r>
    </w:p>
    <w:p w:rsidR="00CF1854" w:rsidRPr="006B0EA4" w:rsidRDefault="00CF1854" w:rsidP="00234484">
      <w:p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 xml:space="preserve">Chemical Corporation (UK) Ltd aim </w:t>
      </w:r>
      <w:bookmarkStart w:id="0" w:name="_GoBack"/>
      <w:bookmarkEnd w:id="0"/>
      <w:r w:rsidRPr="006B0EA4">
        <w:rPr>
          <w:color w:val="17365D" w:themeColor="text2" w:themeShade="BF"/>
          <w:sz w:val="24"/>
          <w:szCs w:val="24"/>
        </w:rPr>
        <w:t>to continuously improve our environmental performance and demonstrate this by closely monitoring waste production and energy consumption.</w:t>
      </w:r>
    </w:p>
    <w:p w:rsidR="00CF1854" w:rsidRPr="006B0EA4" w:rsidRDefault="00CF1854" w:rsidP="00234484">
      <w:p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Chemical Corporation (UK) Ltd will regularly update and involve their employees in the environmental management process.</w:t>
      </w:r>
    </w:p>
    <w:p w:rsidR="00CF1854" w:rsidRPr="006B0EA4" w:rsidRDefault="00CF1854" w:rsidP="00234484">
      <w:p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This policy shall be reviewed on a regular basis to check its relevance and suitability and shall be made available to any interested parties.</w:t>
      </w:r>
    </w:p>
    <w:p w:rsidR="00CF1854" w:rsidRPr="006B0EA4" w:rsidRDefault="00CF1854" w:rsidP="00234484">
      <w:pPr>
        <w:rPr>
          <w:color w:val="17365D" w:themeColor="text2" w:themeShade="BF"/>
          <w:sz w:val="24"/>
          <w:szCs w:val="24"/>
        </w:rPr>
      </w:pPr>
    </w:p>
    <w:p w:rsidR="00CF1854" w:rsidRPr="006B0EA4" w:rsidRDefault="00CF1854" w:rsidP="00234484">
      <w:p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Steve Stewart</w:t>
      </w:r>
    </w:p>
    <w:p w:rsidR="00CF1854" w:rsidRPr="006B0EA4" w:rsidRDefault="00CF1854" w:rsidP="00234484">
      <w:p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Operations Director</w:t>
      </w:r>
    </w:p>
    <w:p w:rsidR="00CF1854" w:rsidRPr="006B0EA4" w:rsidRDefault="00CF1854" w:rsidP="00234484">
      <w:pPr>
        <w:rPr>
          <w:color w:val="17365D" w:themeColor="text2" w:themeShade="BF"/>
          <w:sz w:val="24"/>
          <w:szCs w:val="24"/>
        </w:rPr>
      </w:pPr>
    </w:p>
    <w:p w:rsidR="00CF1854" w:rsidRPr="006B0EA4" w:rsidRDefault="00CF1854" w:rsidP="00234484">
      <w:p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…………………………………………………………………………….</w:t>
      </w:r>
    </w:p>
    <w:p w:rsidR="00CF1854" w:rsidRPr="006B0EA4" w:rsidRDefault="00CF1854" w:rsidP="00234484">
      <w:pPr>
        <w:rPr>
          <w:color w:val="17365D" w:themeColor="text2" w:themeShade="BF"/>
          <w:sz w:val="24"/>
          <w:szCs w:val="24"/>
        </w:rPr>
      </w:pPr>
      <w:r w:rsidRPr="006B0EA4">
        <w:rPr>
          <w:color w:val="17365D" w:themeColor="text2" w:themeShade="BF"/>
          <w:sz w:val="24"/>
          <w:szCs w:val="24"/>
        </w:rPr>
        <w:t>Last Review Date: 19</w:t>
      </w:r>
      <w:r w:rsidRPr="006B0EA4">
        <w:rPr>
          <w:color w:val="17365D" w:themeColor="text2" w:themeShade="BF"/>
          <w:sz w:val="24"/>
          <w:szCs w:val="24"/>
          <w:vertAlign w:val="superscript"/>
        </w:rPr>
        <w:t>th</w:t>
      </w:r>
      <w:r w:rsidR="006B0EA4">
        <w:rPr>
          <w:color w:val="17365D" w:themeColor="text2" w:themeShade="BF"/>
          <w:sz w:val="24"/>
          <w:szCs w:val="24"/>
        </w:rPr>
        <w:t xml:space="preserve"> January 2013</w:t>
      </w:r>
    </w:p>
    <w:sectPr w:rsidR="00CF1854" w:rsidRPr="006B0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73D"/>
    <w:multiLevelType w:val="hybridMultilevel"/>
    <w:tmpl w:val="47DE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84"/>
    <w:rsid w:val="0003396A"/>
    <w:rsid w:val="00234484"/>
    <w:rsid w:val="00463151"/>
    <w:rsid w:val="00562667"/>
    <w:rsid w:val="006B0EA4"/>
    <w:rsid w:val="0089074A"/>
    <w:rsid w:val="00CF185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Corporation (UK) Ltd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Stewart</dc:creator>
  <cp:lastModifiedBy>Claire Bellavia</cp:lastModifiedBy>
  <cp:revision>2</cp:revision>
  <cp:lastPrinted>2013-01-29T10:35:00Z</cp:lastPrinted>
  <dcterms:created xsi:type="dcterms:W3CDTF">2014-04-14T14:19:00Z</dcterms:created>
  <dcterms:modified xsi:type="dcterms:W3CDTF">2014-04-14T14:19:00Z</dcterms:modified>
</cp:coreProperties>
</file>